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154C2" w14:textId="7181BE99" w:rsidR="00B01D0C" w:rsidRPr="00464101" w:rsidRDefault="00F05145" w:rsidP="00B01D0C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464101">
        <w:rPr>
          <w:b w:val="0"/>
          <w:bCs/>
          <w:lang w:val="es-ES"/>
        </w:rPr>
        <w:t xml:space="preserve">Convocatoria </w:t>
      </w:r>
      <w:r w:rsidR="00B01D0C" w:rsidRPr="00464101">
        <w:rPr>
          <w:lang w:val="es-ES"/>
        </w:rPr>
        <w:t>“</w:t>
      </w:r>
      <w:r w:rsidR="006C1408">
        <w:rPr>
          <w:caps w:val="0"/>
          <w:lang w:val="es-ES"/>
        </w:rPr>
        <w:t>INNOVACIÓN</w:t>
      </w:r>
      <w:r w:rsidR="006C1408" w:rsidRPr="00464101">
        <w:rPr>
          <w:caps w:val="0"/>
          <w:lang w:val="es-ES"/>
        </w:rPr>
        <w:t xml:space="preserve"> </w:t>
      </w:r>
      <w:r w:rsidRPr="00464101">
        <w:rPr>
          <w:lang w:val="es-ES"/>
        </w:rPr>
        <w:t>eurorregional</w:t>
      </w:r>
      <w:r w:rsidR="00B01D0C" w:rsidRPr="00464101">
        <w:rPr>
          <w:lang w:val="es-ES"/>
        </w:rPr>
        <w:t>” 202</w:t>
      </w:r>
      <w:r w:rsidR="001F7DB3">
        <w:rPr>
          <w:lang w:val="es-ES"/>
        </w:rPr>
        <w:t>4</w:t>
      </w:r>
    </w:p>
    <w:p w14:paraId="0684824D" w14:textId="51EF765D" w:rsidR="00750924" w:rsidRPr="00464101" w:rsidRDefault="00B01D0C" w:rsidP="00981708">
      <w:pPr>
        <w:pStyle w:val="Sous-titre"/>
        <w:spacing w:after="0"/>
        <w:rPr>
          <w:lang w:val="es-ES"/>
        </w:rPr>
      </w:pPr>
      <w:r w:rsidRPr="00464101">
        <w:rPr>
          <w:lang w:val="es-ES"/>
        </w:rPr>
        <w:t>Declara</w:t>
      </w:r>
      <w:r w:rsidR="00E24BF6" w:rsidRPr="00464101">
        <w:rPr>
          <w:lang w:val="es-ES"/>
        </w:rPr>
        <w:t>cion responsable</w:t>
      </w:r>
    </w:p>
    <w:p w14:paraId="3F2A511D" w14:textId="77777777" w:rsidR="0025726C" w:rsidRPr="00464101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b/>
          <w:sz w:val="22"/>
          <w:lang w:val="es-ES"/>
        </w:rPr>
        <w:t xml:space="preserve"> </w:t>
      </w:r>
    </w:p>
    <w:p w14:paraId="797C2B2B" w14:textId="08E32357" w:rsidR="003D03E9" w:rsidRPr="00FC1376" w:rsidRDefault="003D03E9" w:rsidP="00FC1376">
      <w:pPr>
        <w:pStyle w:val="Titre1"/>
        <w:spacing w:after="0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MODELO DE DECLARACIÓN DE AYUDA DE LA EMPRESA</w:t>
      </w:r>
    </w:p>
    <w:p w14:paraId="7692C828" w14:textId="6B296F43" w:rsidR="003D03E9" w:rsidRPr="00464101" w:rsidRDefault="003D03E9" w:rsidP="00FC1376">
      <w:pPr>
        <w:spacing w:before="240"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El abajo firmante (apellido, nombre y cargo) ........................................................................................... representante de </w:t>
      </w:r>
      <w:proofErr w:type="gramStart"/>
      <w:r w:rsidRPr="00464101">
        <w:rPr>
          <w:rFonts w:ascii="Roboto" w:hAnsi="Roboto"/>
          <w:sz w:val="20"/>
          <w:lang w:val="es-ES"/>
        </w:rPr>
        <w:t>...................................................... ,</w:t>
      </w:r>
      <w:proofErr w:type="gramEnd"/>
      <w:r w:rsidRPr="00464101">
        <w:rPr>
          <w:rFonts w:ascii="Roboto" w:hAnsi="Roboto"/>
          <w:sz w:val="20"/>
          <w:lang w:val="es-ES"/>
        </w:rPr>
        <w:t xml:space="preserve"> empresa única según la definición del artículo 2.2 del Reglamento (UE) nº 1407/2013 de la Comisión, de 18 de diciembre de 2013, relativo a la aplicación de los artículos 107 y 108 del Tratado de Funcionamiento de la Unión Europea a las ayudas de </w:t>
      </w:r>
      <w:r w:rsidRPr="00464101">
        <w:rPr>
          <w:rFonts w:ascii="Roboto" w:hAnsi="Roboto"/>
          <w:i/>
          <w:iCs/>
          <w:sz w:val="20"/>
          <w:lang w:val="es-ES"/>
        </w:rPr>
        <w:t>minimis</w:t>
      </w:r>
      <w:r w:rsidRPr="00464101">
        <w:rPr>
          <w:rFonts w:ascii="Roboto" w:hAnsi="Roboto"/>
          <w:sz w:val="20"/>
          <w:lang w:val="es-ES"/>
        </w:rPr>
        <w:t>, declara (marcar la casilla):</w:t>
      </w:r>
    </w:p>
    <w:p w14:paraId="781597F8" w14:textId="77777777" w:rsidR="003D03E9" w:rsidRPr="00464101" w:rsidRDefault="003D03E9" w:rsidP="00FC1376">
      <w:pPr>
        <w:spacing w:before="240" w:after="146" w:line="270" w:lineRule="auto"/>
        <w:ind w:left="1713" w:right="0" w:hanging="182"/>
        <w:rPr>
          <w:rFonts w:ascii="Roboto" w:hAnsi="Roboto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lang w:val="es-ES"/>
        </w:rPr>
        <w:t xml:space="preserve"> no haber recibido ninguna ayuda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en los tres últimos ejercicios fiscales incluido el año en curso en la fecha de la firma de esta declaración.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6F740598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</w:t>
      </w:r>
      <w:proofErr w:type="gramStart"/>
      <w:r w:rsidRPr="00464101">
        <w:rPr>
          <w:rFonts w:ascii="Roboto" w:hAnsi="Roboto"/>
          <w:lang w:val="es-ES"/>
        </w:rPr>
        <w:t>solicitado</w:t>
      </w:r>
      <w:proofErr w:type="gramEnd"/>
      <w:r w:rsidRPr="00464101">
        <w:rPr>
          <w:rFonts w:ascii="Roboto" w:hAnsi="Roboto"/>
          <w:lang w:val="es-ES"/>
        </w:rPr>
        <w:t xml:space="preserve"> pero no haber aún recibido,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vertAlign w:val="superscript"/>
          <w:lang w:val="es-ES"/>
        </w:rPr>
        <w:t>1</w:t>
      </w:r>
      <w:r w:rsidRPr="00464101">
        <w:rPr>
          <w:rFonts w:ascii="Roboto" w:hAnsi="Roboto"/>
          <w:lang w:val="es-ES"/>
        </w:rPr>
        <w:t xml:space="preserve"> que se enumeran</w:t>
      </w:r>
      <w:r w:rsidRPr="00464101">
        <w:rPr>
          <w:rFonts w:ascii="Roboto" w:hAnsi="Roboto"/>
          <w:vertAlign w:val="superscript"/>
          <w:lang w:val="es-ES"/>
        </w:rPr>
        <w:t>2</w:t>
      </w:r>
      <w:r w:rsidRPr="00464101">
        <w:rPr>
          <w:rFonts w:ascii="Roboto" w:hAnsi="Roboto"/>
          <w:lang w:val="es-ES"/>
        </w:rPr>
        <w:t xml:space="preserve"> en los dos cuadros siguientes,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510785D7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</w:t>
      </w:r>
      <w:proofErr w:type="gramStart"/>
      <w:r w:rsidRPr="00464101">
        <w:rPr>
          <w:rFonts w:ascii="Roboto" w:hAnsi="Roboto"/>
          <w:lang w:val="es-ES"/>
        </w:rPr>
        <w:t>solicitado</w:t>
      </w:r>
      <w:proofErr w:type="gramEnd"/>
      <w:r w:rsidRPr="00464101">
        <w:rPr>
          <w:rFonts w:ascii="Roboto" w:hAnsi="Roboto"/>
          <w:lang w:val="es-ES"/>
        </w:rPr>
        <w:t xml:space="preserve"> pero no haber aún recibido, las ayudas concedidas en virtud de un reglamento de exención por categorías o de una decisión adoptada por la Comisión y citada en los dos cuadros que figuran a continuación,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10B340A9" w14:textId="34A117D2" w:rsidR="003D03E9" w:rsidRPr="00464101" w:rsidRDefault="003D03E9" w:rsidP="00FC1376">
      <w:pPr>
        <w:spacing w:after="0" w:line="259" w:lineRule="auto"/>
        <w:ind w:left="0" w:right="0" w:firstLine="0"/>
        <w:jc w:val="left"/>
        <w:rPr>
          <w:rFonts w:ascii="Roboto" w:hAnsi="Roboto"/>
          <w:lang w:val="es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3D03E9" w:rsidRPr="003D03E9" w14:paraId="0F09CF69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4D50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0" w:name="_Hlk83723854"/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Fecha de concesión de la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1,2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DF90" w14:textId="77777777" w:rsidR="003D03E9" w:rsidRPr="00464101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678F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 xml:space="preserve">de minimis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C766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szCs w:val="16"/>
                <w:vertAlign w:val="subscript"/>
                <w:lang w:val="es-ES"/>
              </w:rPr>
              <w:t xml:space="preserve">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(en €)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D7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7F2A8DB0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14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E61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1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08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EFD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F111176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903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BB2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252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11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4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E99838A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EA6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77A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61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427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74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A7BF58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95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4D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28F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D3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5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4421FF6E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1E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80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B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770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EE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C5E255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92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0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09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16922D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50A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9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B2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72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1F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bookmarkEnd w:id="0"/>
    <w:p w14:paraId="196AD90B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  <w:r w:rsidRPr="003D03E9">
        <w:rPr>
          <w:rFonts w:ascii="Roboto" w:hAnsi="Roboto"/>
          <w:sz w:val="22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3D03E9" w:rsidRPr="003D03E9" w14:paraId="1A89D143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84A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1" w:name="_Hlk83723872"/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de</w:t>
            </w:r>
          </w:p>
          <w:p w14:paraId="501D38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</w:rPr>
            </w:pPr>
            <w:r w:rsidRPr="003D03E9">
              <w:rPr>
                <w:rFonts w:ascii="Roboto" w:hAnsi="Roboto"/>
                <w:b/>
                <w:i/>
                <w:szCs w:val="16"/>
              </w:rPr>
              <w:t xml:space="preserve">minimis </w:t>
            </w:r>
            <w:r w:rsidRPr="003D03E9">
              <w:rPr>
                <w:rFonts w:ascii="Roboto" w:hAnsi="Roboto"/>
                <w:b/>
                <w:i/>
                <w:szCs w:val="16"/>
                <w:vertAlign w:val="superscript"/>
              </w:rPr>
              <w:t>1,2</w:t>
            </w:r>
            <w:r w:rsidRPr="003D03E9">
              <w:rPr>
                <w:rFonts w:ascii="Roboto" w:hAnsi="Roboto"/>
                <w:b/>
                <w:szCs w:val="16"/>
                <w:vertAlign w:val="superscript"/>
              </w:rPr>
              <w:t xml:space="preserve"> </w:t>
            </w:r>
            <w:r w:rsidRPr="003D03E9">
              <w:rPr>
                <w:rFonts w:ascii="Roboto" w:hAnsi="Roboto"/>
                <w:b/>
                <w:szCs w:val="16"/>
              </w:rPr>
              <w:t>aunque no percibida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8E8F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B688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</w:p>
          <w:p w14:paraId="224023D3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3C5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364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51B61460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AE1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lastRenderedPageBreak/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5FE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B2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29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DE9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16352CC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8D7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82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08F9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9A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55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50D62A9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B26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C04E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549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0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820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372F97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E8BB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00D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EBD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E3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90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bookmarkEnd w:id="1"/>
      <w:tr w:rsidR="003D03E9" w:rsidRPr="003D03E9" w14:paraId="1ED904C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80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A2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487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14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0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70A3E0D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84C" w14:textId="77777777" w:rsidR="003D03E9" w:rsidRPr="003D03E9" w:rsidRDefault="003D03E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BB7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567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A61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1BB00C5C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82"/>
        <w:gridCol w:w="2670"/>
        <w:gridCol w:w="1804"/>
        <w:gridCol w:w="1693"/>
      </w:tblGrid>
      <w:tr w:rsidR="003D03E9" w:rsidRPr="003D03E9" w14:paraId="3D7FD1CF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F106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concesión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5796" w14:textId="2D173045" w:rsidR="003D03E9" w:rsidRPr="00464101" w:rsidRDefault="003D03E9" w:rsidP="00395D83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Nombre y NIF </w:t>
            </w:r>
            <w:r w:rsidR="00395D83">
              <w:rPr>
                <w:rFonts w:ascii="Roboto" w:hAnsi="Roboto"/>
                <w:b/>
                <w:szCs w:val="16"/>
                <w:lang w:val="es-ES"/>
              </w:rPr>
              <w:t xml:space="preserve">de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la </w:t>
            </w:r>
            <w:r w:rsidR="00395D83" w:rsidRPr="00464101">
              <w:rPr>
                <w:rFonts w:ascii="Roboto" w:hAnsi="Roboto"/>
                <w:b/>
                <w:szCs w:val="16"/>
                <w:lang w:val="es-ES"/>
              </w:rPr>
              <w:t>empresa</w:t>
            </w:r>
            <w:r w:rsidR="00395D83"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D842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0962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D14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43484729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C87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738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481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BDC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5AE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93CC885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BC8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19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F0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E89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4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E6F47A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06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B5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73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C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4BD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C9BECF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BB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D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8C2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DC1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3B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C63AC7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9B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A08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DEA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08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D42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67E02A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D7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E4D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40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4A2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6B3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0935B2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D387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BC7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9DB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A7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F8A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405ABC54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3D03E9" w:rsidRPr="003D03E9" w14:paraId="2291263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BF0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A5D6" w14:textId="3C639561" w:rsidR="003D03E9" w:rsidRPr="00464101" w:rsidRDefault="003D03E9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Nombre y NIF de la </w:t>
            </w:r>
            <w:r w:rsidR="00395D83" w:rsidRPr="00464101">
              <w:rPr>
                <w:rFonts w:ascii="Roboto" w:hAnsi="Roboto"/>
                <w:b/>
                <w:szCs w:val="16"/>
                <w:lang w:val="es-ES"/>
              </w:rPr>
              <w:t>empresa</w:t>
            </w:r>
            <w:r w:rsidR="00395D83"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A8BB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(GBER, decisión de la Comisión, marco temporal Covid-19)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EB4B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82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1E81C873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2C0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BB1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7E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1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0A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0AF546F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AB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B5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B41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3CE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9D5FB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83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1C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DEC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08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8B5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5D64E6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4BF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18F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E4FE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CA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A9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</w:tbl>
    <w:p w14:paraId="779A197D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p w14:paraId="6DD0C166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En los tres últimos ejercicios fiscales, la empresa solicitante ha realizado:  </w:t>
      </w:r>
    </w:p>
    <w:p w14:paraId="7C9862F5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fusión o adquisición de otra empresa?   </w:t>
      </w:r>
    </w:p>
    <w:p w14:paraId="129C4BCF" w14:textId="2F3248C9" w:rsidR="003D03E9" w:rsidRPr="00FC1376" w:rsidRDefault="003D03E9" w:rsidP="00981708">
      <w:pPr>
        <w:spacing w:after="0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escisión en dos o más empresas?  </w:t>
      </w:r>
    </w:p>
    <w:p w14:paraId="1114EE50" w14:textId="77777777" w:rsidR="003D03E9" w:rsidRPr="00464101" w:rsidRDefault="003D03E9" w:rsidP="00981708">
      <w:pPr>
        <w:spacing w:before="240"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Fecha, firma y sello  </w:t>
      </w:r>
    </w:p>
    <w:p w14:paraId="49AFF4D0" w14:textId="6D8100F8" w:rsidR="003D03E9" w:rsidRPr="00D6391C" w:rsidRDefault="003D03E9" w:rsidP="00D6391C">
      <w:pPr>
        <w:spacing w:after="840" w:line="235" w:lineRule="auto"/>
        <w:ind w:left="924" w:right="5500" w:firstLine="0"/>
        <w:jc w:val="left"/>
        <w:rPr>
          <w:rFonts w:ascii="Roboto" w:hAnsi="Roboto"/>
          <w:b/>
          <w:sz w:val="18"/>
          <w:lang w:val="es-ES"/>
        </w:rPr>
      </w:pPr>
      <w:r w:rsidRPr="00464101">
        <w:rPr>
          <w:rFonts w:ascii="Roboto" w:hAnsi="Roboto"/>
          <w:lang w:val="es-ES"/>
        </w:rPr>
        <w:t xml:space="preserve">(indicar nombre y cargo del firmante)   </w:t>
      </w:r>
      <w:r w:rsidRPr="00464101">
        <w:rPr>
          <w:rFonts w:ascii="Roboto" w:hAnsi="Roboto"/>
          <w:b/>
          <w:sz w:val="18"/>
          <w:lang w:val="es-ES"/>
        </w:rPr>
        <w:t xml:space="preserve"> </w:t>
      </w:r>
    </w:p>
    <w:p w14:paraId="4FDAF4D5" w14:textId="671FE45B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lastRenderedPageBreak/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una categoría especial de ayudas públicas a las empresas. Las entidades públicas que conceden ayudas de </w:t>
      </w:r>
      <w:r w:rsidRPr="00464101">
        <w:rPr>
          <w:rFonts w:ascii="Roboto" w:hAnsi="Roboto"/>
          <w:i/>
          <w:iCs/>
          <w:lang w:val="es-ES"/>
        </w:rPr>
        <w:t xml:space="preserve">minimis </w:t>
      </w:r>
      <w:r w:rsidRPr="00464101">
        <w:rPr>
          <w:rFonts w:ascii="Roboto" w:hAnsi="Roboto"/>
          <w:lang w:val="es-ES"/>
        </w:rPr>
        <w:t xml:space="preserve">están obligadas a informar a las empresas beneficiarias del carácter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de las mismas.  El importe máximo de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según el Reglamento (UE) nº 1407/2013 es de 200.000 euros por empresa a lo largo de 3 ejercicios fiscales, que no naturales, incluido el año en curso en la fecha de la firma de esta declaración.</w:t>
      </w:r>
    </w:p>
    <w:p w14:paraId="05FD4B80" w14:textId="07DCDBC7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ayudas públicas concedidas en virtud de la siguiente normativa:  </w:t>
      </w:r>
    </w:p>
    <w:p w14:paraId="614624B8" w14:textId="77777777" w:rsidR="003D03E9" w:rsidRPr="00464101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nº 1407/2013 de la Comisión, de 18 de diciembre de 2013, relativo a la aplicación de los artículos 107 y 108 del Tratado de Funcionamiento de la Unión Europea (TFUE)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.  </w:t>
      </w:r>
    </w:p>
    <w:p w14:paraId="5AFBA206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nº 2020/972 de la Comisión, de 2 de julio de 2020, por el que se modifica el Reglamento (UE) nº 1407/2013 en lo que respecta a su prórroga y por el que se modifica el Reglamento (UE) nº 651/2014 en </w:t>
      </w:r>
      <w:r w:rsidRPr="00EF72EE">
        <w:rPr>
          <w:rFonts w:ascii="Roboto" w:hAnsi="Roboto"/>
          <w:lang w:val="es-ES"/>
        </w:rPr>
        <w:t>lo que respecta a su prórroga y a las adaptaciones que deben realizarse.</w:t>
      </w:r>
    </w:p>
    <w:p w14:paraId="72DD31DB" w14:textId="00769D39" w:rsidR="00F34F25" w:rsidRPr="00EF72EE" w:rsidRDefault="00F34F25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 xml:space="preserve">Reglamento (UE) 2022/2473 de la Comisión, de 14 de diciembre de 2022, por el que se declaran determinadas categorías de ayuda a las empresas dedicadas a la producción, transformación y comercialización de productos de la </w:t>
      </w:r>
      <w:r w:rsidRPr="00EF72EE">
        <w:rPr>
          <w:rFonts w:ascii="Roboto" w:hAnsi="Roboto"/>
          <w:b/>
          <w:bCs/>
          <w:lang w:val="es-ES"/>
        </w:rPr>
        <w:t>pesca y de la acuicultura</w:t>
      </w:r>
      <w:r w:rsidRPr="00EF72EE">
        <w:rPr>
          <w:rFonts w:ascii="Roboto" w:hAnsi="Roboto"/>
          <w:lang w:val="es-ES"/>
        </w:rPr>
        <w:t xml:space="preserve"> compatibles con el mercado interior en aplicación de los artículos 107 y 108 del </w:t>
      </w:r>
      <w:r w:rsidR="00EF72EE" w:rsidRPr="00EF72EE">
        <w:rPr>
          <w:rFonts w:ascii="Roboto" w:hAnsi="Roboto"/>
          <w:lang w:val="es-ES"/>
        </w:rPr>
        <w:t>TFUE</w:t>
      </w:r>
    </w:p>
    <w:p w14:paraId="1144DAA0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>Reglamento (UE) 2020/2008 de la Comisión, de 8 de diciembre de 2020, por el que se modifican los Reglamentos (UE) n.º 702/2014, (UE) n.º 717/2014 y (UE) n.º 1388/2014 en lo que respecta a su período de aplicación y otras adaptaciones.</w:t>
      </w:r>
    </w:p>
    <w:p w14:paraId="55004284" w14:textId="7BE48DCD" w:rsidR="007E7AD3" w:rsidRPr="00EF72EE" w:rsidRDefault="007E7AD3" w:rsidP="007E7AD3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EF72EE">
        <w:rPr>
          <w:rFonts w:ascii="Roboto" w:hAnsi="Roboto"/>
          <w:lang w:val="eu-ES"/>
        </w:rPr>
        <w:t xml:space="preserve">Reglamento (UE) 2022/2472 de la Comisión, de 14 de diciembre de 2022, por el que se declaran determinadas categorías de ayuda en los sectores </w:t>
      </w:r>
      <w:r w:rsidRPr="00EF72EE">
        <w:rPr>
          <w:rFonts w:ascii="Roboto" w:hAnsi="Roboto"/>
          <w:b/>
          <w:bCs/>
          <w:lang w:val="eu-ES"/>
        </w:rPr>
        <w:t xml:space="preserve">agrícola y forestal y en zonas rurales </w:t>
      </w:r>
      <w:r w:rsidRPr="00EF72EE">
        <w:rPr>
          <w:rFonts w:ascii="Roboto" w:hAnsi="Roboto"/>
          <w:lang w:val="eu-ES"/>
        </w:rPr>
        <w:t xml:space="preserve">compatibles con el mercado interior en aplicación de los artículos 107 y 108 del </w:t>
      </w:r>
      <w:r w:rsidR="00F34F25" w:rsidRPr="00EF72EE">
        <w:rPr>
          <w:rFonts w:ascii="Roboto" w:hAnsi="Roboto"/>
          <w:lang w:val="eu-ES"/>
        </w:rPr>
        <w:t>TFUE</w:t>
      </w:r>
    </w:p>
    <w:p w14:paraId="73653CC6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>Reglamento (UE) 2019/316 de la Comisión, de 21 de febrero de 2019, por el que se modifica el Reglamento (UE) nº 1408/2013 relativo a la aplicación de los artículos 107 y 108 del Tratado de Funcionamiento de la Unión Europea a las ayudas de minimis en el sector agrario.</w:t>
      </w:r>
    </w:p>
    <w:p w14:paraId="0DD960AF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 xml:space="preserve">Reglamento (UE) nº 360/2012 de la Comisión, de 25 de abril de 2012, relativo a la aplicación de los artículos 107 y 108 del TFUE a las </w:t>
      </w:r>
      <w:r w:rsidRPr="00EF72EE">
        <w:rPr>
          <w:rFonts w:ascii="Roboto" w:hAnsi="Roboto"/>
          <w:b/>
          <w:bCs/>
          <w:i/>
          <w:iCs/>
          <w:lang w:val="es-ES"/>
        </w:rPr>
        <w:t>ayudas de minimis</w:t>
      </w:r>
      <w:r w:rsidRPr="00EF72EE">
        <w:rPr>
          <w:rFonts w:ascii="Roboto" w:hAnsi="Roboto"/>
          <w:lang w:val="es-ES"/>
        </w:rPr>
        <w:t xml:space="preserve"> concedidas a las empresas que prestan </w:t>
      </w:r>
      <w:r w:rsidRPr="00EF72EE">
        <w:rPr>
          <w:rFonts w:ascii="Roboto" w:hAnsi="Roboto"/>
          <w:b/>
          <w:bCs/>
          <w:lang w:val="es-ES"/>
        </w:rPr>
        <w:t>servicios de interés económico general</w:t>
      </w:r>
      <w:r w:rsidRPr="00EF72EE">
        <w:rPr>
          <w:rFonts w:ascii="Roboto" w:hAnsi="Roboto"/>
          <w:lang w:val="es-ES"/>
        </w:rPr>
        <w:t xml:space="preserve"> (SIEG).  </w:t>
      </w:r>
    </w:p>
    <w:p w14:paraId="675ECAA6" w14:textId="465AFA42" w:rsidR="003D03E9" w:rsidRPr="00894B46" w:rsidRDefault="00BB31E6" w:rsidP="00894B46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BB31E6">
        <w:rPr>
          <w:rFonts w:ascii="Roboto" w:hAnsi="Roboto"/>
          <w:lang w:val="es-ES"/>
        </w:rPr>
        <w:t>COMUNICACIÓN DE LA COMISIÓN</w:t>
      </w:r>
      <w:r>
        <w:rPr>
          <w:rFonts w:ascii="Roboto" w:hAnsi="Roboto"/>
          <w:lang w:val="es-ES"/>
        </w:rPr>
        <w:t xml:space="preserve">. </w:t>
      </w:r>
      <w:r w:rsidRPr="00BB31E6">
        <w:rPr>
          <w:rFonts w:ascii="Roboto" w:hAnsi="Roboto"/>
          <w:lang w:val="es-ES"/>
        </w:rPr>
        <w:t xml:space="preserve">Marco Temporal relativo a las medidas de ayuda estatal destinadas a respaldar la economía tras </w:t>
      </w:r>
      <w:r w:rsidR="00894B46" w:rsidRPr="00BB31E6">
        <w:rPr>
          <w:rFonts w:ascii="Roboto" w:hAnsi="Roboto"/>
          <w:lang w:val="es-ES"/>
        </w:rPr>
        <w:t xml:space="preserve">la </w:t>
      </w:r>
      <w:r w:rsidR="00894B46">
        <w:rPr>
          <w:rFonts w:ascii="Roboto" w:hAnsi="Roboto"/>
          <w:lang w:val="es-ES"/>
        </w:rPr>
        <w:t>agresión</w:t>
      </w:r>
      <w:r w:rsidRPr="00BB31E6">
        <w:rPr>
          <w:rFonts w:ascii="Roboto" w:hAnsi="Roboto"/>
          <w:lang w:val="es-ES"/>
        </w:rPr>
        <w:t xml:space="preserve"> contra Ucrania por parte de Rusia</w:t>
      </w:r>
      <w:r w:rsidR="00894B46">
        <w:rPr>
          <w:rFonts w:ascii="Roboto" w:hAnsi="Roboto"/>
          <w:lang w:val="es-ES"/>
        </w:rPr>
        <w:t xml:space="preserve">. </w:t>
      </w:r>
      <w:r w:rsidR="00894B46" w:rsidRPr="00894B46">
        <w:rPr>
          <w:rFonts w:ascii="Roboto" w:hAnsi="Roboto"/>
          <w:lang w:val="es-ES"/>
        </w:rPr>
        <w:t>(2022/C 131 I/01</w:t>
      </w:r>
      <w:r w:rsidR="00894B46">
        <w:rPr>
          <w:rFonts w:ascii="Roboto" w:hAnsi="Roboto"/>
          <w:lang w:val="es-ES"/>
        </w:rPr>
        <w:t>)</w:t>
      </w:r>
    </w:p>
    <w:p w14:paraId="3A914189" w14:textId="77777777" w:rsidR="003D03E9" w:rsidRPr="00464101" w:rsidRDefault="003D03E9" w:rsidP="003D03E9">
      <w:pPr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El número de identificación tributaria (SIREN en francés) es un indicador para evaluar el umbral de 200.000 del Reglamento </w:t>
      </w:r>
      <w:r w:rsidRPr="00464101">
        <w:rPr>
          <w:rFonts w:ascii="Roboto" w:hAnsi="Roboto"/>
          <w:i/>
          <w:iCs/>
          <w:lang w:val="es-ES"/>
        </w:rPr>
        <w:t>de minimis</w:t>
      </w:r>
      <w:r w:rsidRPr="00464101">
        <w:rPr>
          <w:rFonts w:ascii="Roboto" w:hAnsi="Roboto"/>
          <w:lang w:val="es-ES"/>
        </w:rPr>
        <w:t>. Sin embargo, puede considerarse empresa única, dos o más empresas con diferentes números SIREN de confluir alguna de las 4 siguientes casuísticas:</w:t>
      </w:r>
    </w:p>
    <w:p w14:paraId="718BE894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la mayoría de los derechos de voto de los accionistas o asociados de otra empresa.  </w:t>
      </w:r>
    </w:p>
    <w:p w14:paraId="1F665E5E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derecho a nombrar o destituir a la mayoría de los miembros del órgano de administración, dirección o supervisión de otra empresa.  </w:t>
      </w:r>
    </w:p>
    <w:p w14:paraId="353F0581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derecho a ejercer una influencia dominante sobre otra empresa en virtud de un contrato celebrado con ella o de una cláusula de sus estatutos.  </w:t>
      </w:r>
    </w:p>
    <w:p w14:paraId="4BD89992" w14:textId="37E34F8D" w:rsidR="003D03E9" w:rsidRPr="00D6391C" w:rsidRDefault="003D03E9" w:rsidP="00D6391C">
      <w:pPr>
        <w:numPr>
          <w:ilvl w:val="1"/>
          <w:numId w:val="2"/>
        </w:numPr>
        <w:spacing w:after="27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que es accionista o miembro de otra empresa controla por sí sola, en virtud de un acuerdo con otros accionistas o miembros de esa empresa, la mayoría de los derechos de voto de los accionistas o miembros de esa empresa. 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3E94F812" w14:textId="59F71BD3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En el caso de préstamos, garantías o anticipos reembolsables, indique el equivalente bruto de subvención (EGB) comunicado en el momento de la concesión de la ayuda.</w:t>
      </w:r>
    </w:p>
    <w:p w14:paraId="63759BF8" w14:textId="5B03CA87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Reglamento (UE) nº 651/2014 por el que se declaran determinadas categorías de ayudas compatibles con el mercado interior en aplicación de los artículos 107 y 108 del Tratado (última modificación: Reglamento 2021/1237 de 23 de julio de 2021)</w:t>
      </w:r>
    </w:p>
    <w:p w14:paraId="31ED7327" w14:textId="77777777" w:rsidR="003D03E9" w:rsidRPr="00D6391C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Comunicación de la Comisión - Marco temporal de ayudas estatales de apoyo a la economía en el contexto del actual brote de COVID-19 (última modificación: sexta modificación del Marco temporal de 18 de noviembre de 2021 que amplía su aplicación, adapta algunas secciones existentes y amplía el Marco). </w:t>
      </w:r>
      <w:r w:rsidRPr="00D6391C">
        <w:rPr>
          <w:rFonts w:ascii="Roboto" w:hAnsi="Roboto"/>
          <w:lang w:val="es-ES"/>
        </w:rPr>
        <w:t>(2020/C 112 I/01)</w:t>
      </w:r>
    </w:p>
    <w:p w14:paraId="3FDACD2F" w14:textId="357269CE" w:rsidR="0037755A" w:rsidRPr="00D6391C" w:rsidRDefault="0037755A" w:rsidP="003D03E9">
      <w:pPr>
        <w:pStyle w:val="Titre1"/>
        <w:jc w:val="center"/>
        <w:rPr>
          <w:rFonts w:ascii="Roboto" w:hAnsi="Roboto"/>
          <w:lang w:val="es-ES"/>
        </w:rPr>
      </w:pPr>
    </w:p>
    <w:sectPr w:rsidR="0037755A" w:rsidRPr="00D6391C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1619" w14:textId="77777777" w:rsidR="00F42C3E" w:rsidRDefault="00F42C3E" w:rsidP="006C01EA">
      <w:pPr>
        <w:spacing w:after="0" w:line="240" w:lineRule="auto"/>
      </w:pPr>
      <w:r>
        <w:separator/>
      </w:r>
    </w:p>
  </w:endnote>
  <w:endnote w:type="continuationSeparator" w:id="0">
    <w:p w14:paraId="0FE30891" w14:textId="77777777" w:rsidR="00F42C3E" w:rsidRDefault="00F42C3E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5D9D1" w14:textId="7F51D19D" w:rsidR="00B01D0C" w:rsidRDefault="00B01D0C" w:rsidP="00B01D0C">
    <w:pPr>
      <w:pStyle w:val="Pieddepage"/>
      <w:jc w:val="cent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5C710" w14:textId="77777777" w:rsidR="00F42C3E" w:rsidRDefault="00F42C3E" w:rsidP="006C01EA">
      <w:pPr>
        <w:spacing w:after="0" w:line="240" w:lineRule="auto"/>
      </w:pPr>
      <w:r>
        <w:separator/>
      </w:r>
    </w:p>
  </w:footnote>
  <w:footnote w:type="continuationSeparator" w:id="0">
    <w:p w14:paraId="2323038A" w14:textId="77777777" w:rsidR="00F42C3E" w:rsidRDefault="00F42C3E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618A" w14:textId="4694E29B" w:rsidR="00B01D0C" w:rsidRDefault="00B01D0C">
    <w:pPr>
      <w:pStyle w:val="En-tte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2080249990">
    <w:abstractNumId w:val="0"/>
  </w:num>
  <w:num w:numId="2" w16cid:durableId="952129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4ABF"/>
    <w:rsid w:val="000152B3"/>
    <w:rsid w:val="00066BF3"/>
    <w:rsid w:val="00076EF6"/>
    <w:rsid w:val="00110976"/>
    <w:rsid w:val="00134E16"/>
    <w:rsid w:val="00142829"/>
    <w:rsid w:val="001C0852"/>
    <w:rsid w:val="001F7DB3"/>
    <w:rsid w:val="00214A2B"/>
    <w:rsid w:val="002205B3"/>
    <w:rsid w:val="00236FBF"/>
    <w:rsid w:val="0025726C"/>
    <w:rsid w:val="003050E4"/>
    <w:rsid w:val="003342A0"/>
    <w:rsid w:val="00371B59"/>
    <w:rsid w:val="0037755A"/>
    <w:rsid w:val="00395D83"/>
    <w:rsid w:val="003D03E9"/>
    <w:rsid w:val="003D29E2"/>
    <w:rsid w:val="003D7D41"/>
    <w:rsid w:val="003F441D"/>
    <w:rsid w:val="003F56C9"/>
    <w:rsid w:val="004227F7"/>
    <w:rsid w:val="00434926"/>
    <w:rsid w:val="00452536"/>
    <w:rsid w:val="00464101"/>
    <w:rsid w:val="00466E90"/>
    <w:rsid w:val="004C0061"/>
    <w:rsid w:val="0058217B"/>
    <w:rsid w:val="005F49A9"/>
    <w:rsid w:val="00694A5D"/>
    <w:rsid w:val="006A00CD"/>
    <w:rsid w:val="006A3D40"/>
    <w:rsid w:val="006C01EA"/>
    <w:rsid w:val="006C1408"/>
    <w:rsid w:val="006C6D73"/>
    <w:rsid w:val="00714700"/>
    <w:rsid w:val="007314F7"/>
    <w:rsid w:val="00742938"/>
    <w:rsid w:val="00750924"/>
    <w:rsid w:val="00762706"/>
    <w:rsid w:val="00781A90"/>
    <w:rsid w:val="00785B3A"/>
    <w:rsid w:val="007A5AF4"/>
    <w:rsid w:val="007E7AD3"/>
    <w:rsid w:val="00894B46"/>
    <w:rsid w:val="008A3BEE"/>
    <w:rsid w:val="00943D96"/>
    <w:rsid w:val="00981708"/>
    <w:rsid w:val="00AB017B"/>
    <w:rsid w:val="00AC4456"/>
    <w:rsid w:val="00AE52D6"/>
    <w:rsid w:val="00B01D0C"/>
    <w:rsid w:val="00B44773"/>
    <w:rsid w:val="00B56710"/>
    <w:rsid w:val="00B636C3"/>
    <w:rsid w:val="00BA4009"/>
    <w:rsid w:val="00BB31E6"/>
    <w:rsid w:val="00C05427"/>
    <w:rsid w:val="00C14FE8"/>
    <w:rsid w:val="00C669F9"/>
    <w:rsid w:val="00CC4676"/>
    <w:rsid w:val="00CD2BB2"/>
    <w:rsid w:val="00CF4927"/>
    <w:rsid w:val="00D6391C"/>
    <w:rsid w:val="00D773AF"/>
    <w:rsid w:val="00E24BF6"/>
    <w:rsid w:val="00E33356"/>
    <w:rsid w:val="00E35CE6"/>
    <w:rsid w:val="00E47226"/>
    <w:rsid w:val="00E957A3"/>
    <w:rsid w:val="00EF4F4A"/>
    <w:rsid w:val="00EF72EE"/>
    <w:rsid w:val="00F05145"/>
    <w:rsid w:val="00F21CCF"/>
    <w:rsid w:val="00F34F25"/>
    <w:rsid w:val="00F42C3E"/>
    <w:rsid w:val="00F72772"/>
    <w:rsid w:val="00F744E5"/>
    <w:rsid w:val="00FC09AB"/>
    <w:rsid w:val="00FC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paragraph" w:styleId="Rvision">
    <w:name w:val="Revision"/>
    <w:hidden/>
    <w:uiPriority w:val="99"/>
    <w:semiHidden/>
    <w:rsid w:val="00E47226"/>
    <w:pPr>
      <w:spacing w:after="0" w:line="240" w:lineRule="auto"/>
    </w:pPr>
    <w:rPr>
      <w:rFonts w:ascii="Verdana" w:eastAsia="Verdana" w:hAnsi="Verdana" w:cs="Verdana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1FEC58-60EA-4B80-9674-B9633D292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A1859A-59C2-452F-9E29-6E118D07C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1076</Words>
  <Characters>5922</Characters>
  <Application>Microsoft Office Word</Application>
  <DocSecurity>0</DocSecurity>
  <Lines>49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attestation de minimis V3_2016</vt:lpstr>
      <vt:lpstr>attestation de minimis V3_2016</vt:lpstr>
    </vt:vector>
  </TitlesOfParts>
  <Company>CRCVDL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5</cp:revision>
  <dcterms:created xsi:type="dcterms:W3CDTF">2024-06-17T09:32:00Z</dcterms:created>
  <dcterms:modified xsi:type="dcterms:W3CDTF">2024-09-06T14:35:00Z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